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C9" w:rsidRPr="00AB5648" w:rsidRDefault="00AB5648" w:rsidP="00DD3D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32"/>
          <w:szCs w:val="36"/>
          <w:lang w:eastAsia="ru-RU"/>
        </w:rPr>
      </w:pPr>
      <w:r w:rsidRPr="00AB5648">
        <w:rPr>
          <w:rFonts w:ascii="Times New Roman" w:eastAsia="Times New Roman" w:hAnsi="Times New Roman"/>
          <w:b/>
          <w:bCs/>
          <w:color w:val="333333"/>
          <w:sz w:val="32"/>
          <w:szCs w:val="36"/>
          <w:lang w:eastAsia="ru-RU"/>
        </w:rPr>
        <w:t>Программа тура выходного дня в Карпаты</w:t>
      </w:r>
      <w:r w:rsidR="00DD3DC9">
        <w:rPr>
          <w:rFonts w:ascii="Times New Roman" w:eastAsia="Times New Roman" w:hAnsi="Times New Roman"/>
          <w:b/>
          <w:bCs/>
          <w:color w:val="333333"/>
          <w:sz w:val="32"/>
          <w:szCs w:val="36"/>
          <w:lang w:eastAsia="ru-RU"/>
        </w:rPr>
        <w:t xml:space="preserve"> </w:t>
      </w:r>
      <w:r w:rsidR="00DD3DC9" w:rsidRPr="00DD3DC9">
        <w:rPr>
          <w:rFonts w:ascii="Times New Roman" w:eastAsia="Times New Roman" w:hAnsi="Times New Roman"/>
          <w:b/>
          <w:bCs/>
          <w:color w:val="333333"/>
          <w:sz w:val="32"/>
          <w:szCs w:val="36"/>
          <w:lang w:val="uk-UA" w:eastAsia="ru-RU"/>
        </w:rPr>
        <w:t>на</w:t>
      </w:r>
      <w:r w:rsidR="0093579C">
        <w:rPr>
          <w:rFonts w:ascii="Times New Roman" w:eastAsia="Times New Roman" w:hAnsi="Times New Roman"/>
          <w:b/>
          <w:bCs/>
          <w:color w:val="333333"/>
          <w:sz w:val="32"/>
          <w:szCs w:val="36"/>
          <w:lang w:val="uk-UA" w:eastAsia="ru-RU"/>
        </w:rPr>
        <w:t xml:space="preserve"> </w:t>
      </w:r>
      <w:proofErr w:type="spellStart"/>
      <w:r w:rsidR="0093579C">
        <w:rPr>
          <w:rFonts w:ascii="Times New Roman" w:eastAsia="Times New Roman" w:hAnsi="Times New Roman"/>
          <w:b/>
          <w:bCs/>
          <w:color w:val="333333"/>
          <w:sz w:val="32"/>
          <w:szCs w:val="36"/>
          <w:lang w:val="uk-UA" w:eastAsia="ru-RU"/>
        </w:rPr>
        <w:t>выезды</w:t>
      </w:r>
      <w:proofErr w:type="spellEnd"/>
      <w:r w:rsidR="00DD3DC9" w:rsidRPr="00DD3DC9">
        <w:rPr>
          <w:rFonts w:ascii="Times New Roman" w:eastAsia="Times New Roman" w:hAnsi="Times New Roman"/>
          <w:b/>
          <w:bCs/>
          <w:color w:val="333333"/>
          <w:sz w:val="32"/>
          <w:szCs w:val="36"/>
          <w:lang w:eastAsia="ru-RU"/>
        </w:rPr>
        <w:t>: 13.10.2016, 27.10.2016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val="uk-UA"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1 День-19:00-</w:t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Сбор туристов м.Житомирская, возле автосалона </w:t>
      </w:r>
      <w:proofErr w:type="spell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Infiniti</w:t>
      </w:r>
      <w:proofErr w:type="spell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Ваши места Вам укажет сопровождающий (руководитель группы). Места в автобусе распределяются предварительно по мере оплаты тура. Контактные данные сопровождающего Вам будут предоставлены в информационном листе за 2 дня </w:t>
      </w:r>
      <w:proofErr w:type="gram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до</w:t>
      </w:r>
      <w:proofErr w:type="gram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выезд (на Вашу почту или доступен для скачивания у нас с сайта).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19:30-</w:t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Выезд группы с Киева по маршру</w:t>
      </w: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ту  Киев-Житомир-Ровно</w:t>
      </w:r>
      <w:proofErr w:type="spellStart"/>
      <w:r>
        <w:rPr>
          <w:rFonts w:ascii="Georgia" w:eastAsia="Times New Roman" w:hAnsi="Georgia"/>
          <w:color w:val="333333"/>
          <w:sz w:val="24"/>
          <w:szCs w:val="24"/>
          <w:lang w:val="uk-UA" w:eastAsia="ru-RU"/>
        </w:rPr>
        <w:t>-Львов</w:t>
      </w:r>
      <w:proofErr w:type="spell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-Ивано-Франковск-Яремче-Ясиня.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Возможна подсадка туристов в данный тур по следованию автобуса на трассе, не в городах, так как автобус едет по окружным дорогам городов. Предварительно  Вам нужно сообщить  о месте посадке при бронировании тура, если город посадки не Киев.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2 День.</w:t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 Ранний приезд в </w:t>
      </w:r>
      <w:proofErr w:type="spell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пгт</w:t>
      </w:r>
      <w:proofErr w:type="gram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.Я</w:t>
      </w:r>
      <w:proofErr w:type="gram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синя</w:t>
      </w:r>
      <w:proofErr w:type="spell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(Раховский р-н, Закарпатская область). Время приезда зависит от организованности группы, дорожных условий.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Ориентировочное время приезда 7-9 утра.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Заселение в карпатские коттеджи частного типа, мини-отели, знакомство с хозяевами домой и усадьб.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Завтрак. Свободное время на отдых (1-1,5 часа)</w:t>
      </w:r>
      <w:r w:rsidR="00DD3DC9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Свобод</w:t>
      </w:r>
      <w:r w:rsidR="00DD3DC9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ный день для отдыха в Карпатах </w:t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или выездная экскурсия </w:t>
      </w:r>
      <w:r w:rsidR="00DD3DC9"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«Прикарпатские жемчужины». По маршруту Ясиня</w:t>
      </w:r>
      <w:r w:rsidR="00DD3DC9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="00DD3DC9"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</w:t>
      </w:r>
      <w:r w:rsidR="00DD3DC9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="00DD3DC9"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Яблунецкий перевал</w:t>
      </w:r>
      <w:r w:rsidR="00DD3DC9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– </w:t>
      </w:r>
      <w:r w:rsidR="00DD3DC9"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Буковель</w:t>
      </w:r>
      <w:r w:rsidR="00DD3DC9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– </w:t>
      </w:r>
      <w:r w:rsidR="00DD3DC9"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Ворохта</w:t>
      </w:r>
      <w:r w:rsidR="00DD3DC9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proofErr w:type="gramStart"/>
      <w:r w:rsidR="00DD3DC9">
        <w:rPr>
          <w:rFonts w:ascii="Georgia" w:eastAsia="Times New Roman" w:hAnsi="Georgia"/>
          <w:color w:val="333333"/>
          <w:sz w:val="24"/>
          <w:szCs w:val="24"/>
          <w:lang w:eastAsia="ru-RU"/>
        </w:rPr>
        <w:t>–</w:t>
      </w:r>
      <w:r w:rsidR="00DD3DC9"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Я</w:t>
      </w:r>
      <w:proofErr w:type="gramEnd"/>
      <w:r w:rsidR="00DD3DC9"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ремче</w:t>
      </w:r>
      <w:r w:rsidR="00DD3DC9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- Ясиня</w:t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(120 грн/чел). Насыщенная экскурсия на целый день с местным гидом, рассказами, историями, отдыхом и посещением  интересных мест.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Что мы увидим:</w:t>
      </w:r>
    </w:p>
    <w:p w:rsidR="00DD3DC9" w:rsidRPr="00AB5648" w:rsidRDefault="00DD3DC9" w:rsidP="00DD3DC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noProof/>
          <w:color w:val="0000FF"/>
          <w:sz w:val="24"/>
          <w:szCs w:val="24"/>
          <w:lang w:eastAsia="ru-RU"/>
        </w:rPr>
        <w:drawing>
          <wp:inline distT="0" distB="0" distL="0" distR="0" wp14:anchorId="1E2A34C8" wp14:editId="5437AB68">
            <wp:extent cx="2857500" cy="1905000"/>
            <wp:effectExtent l="0" t="0" r="0" b="0"/>
            <wp:docPr id="10" name="Рисунок 10" descr="Экскурсии в Карпатах">
              <a:hlinkClick xmlns:a="http://schemas.openxmlformats.org/drawingml/2006/main" r:id="rId5" tgtFrame="&quot;_blank&quot;" tooltip="&quot;Экскурсии в Карпат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кскурсии в Карпатах">
                      <a:hlinkClick r:id="rId5" tgtFrame="&quot;_blank&quot;" tooltip="&quot;Экскурсии в Карпат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C9" w:rsidRPr="00AB5648" w:rsidRDefault="00DD3DC9" w:rsidP="00DD3DC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Яблунецкий перевал-</w:t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высота 931метр над уровнем моря,  данный перевал образует границу между двумя областями Ивано-Франковскую и </w:t>
      </w:r>
      <w:proofErr w:type="spell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Закарпатску</w:t>
      </w:r>
      <w:proofErr w:type="spell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. Красивые пейзажи, время для фото и посещения сувенирного рынка.</w:t>
      </w:r>
    </w:p>
    <w:p w:rsidR="00DD3DC9" w:rsidRPr="00AB5648" w:rsidRDefault="00DD3DC9" w:rsidP="00DD3DC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lastRenderedPageBreak/>
        <w:t>Переезд на </w:t>
      </w: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горнолыжный курорт №1 в Украине-Буковель</w:t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. Отдых и свободное время на Буковеле, проезд на панорамном подъемнике курорта Буковель, посещение кафе, ресторанов комплекса, конные прогулки, катание на </w:t>
      </w:r>
      <w:proofErr w:type="spell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квадрациклах</w:t>
      </w:r>
      <w:proofErr w:type="spell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и многое другое Вы сможете посетить на Буковеле.</w:t>
      </w:r>
      <w:r>
        <w:rPr>
          <w:rFonts w:ascii="Georgia" w:eastAsia="Times New Roman" w:hAnsi="Georgia"/>
          <w:noProof/>
          <w:color w:val="0000FF"/>
          <w:sz w:val="24"/>
          <w:szCs w:val="24"/>
          <w:lang w:eastAsia="ru-RU"/>
        </w:rPr>
        <w:drawing>
          <wp:inline distT="0" distB="0" distL="0" distR="0" wp14:anchorId="76B78AF2" wp14:editId="7A5A61C4">
            <wp:extent cx="2857500" cy="1905000"/>
            <wp:effectExtent l="0" t="0" r="0" b="0"/>
            <wp:docPr id="11" name="Рисунок 11" descr="Буковель летом">
              <a:hlinkClick xmlns:a="http://schemas.openxmlformats.org/drawingml/2006/main" r:id="rId7" tgtFrame="&quot;_blank&quot;" tooltip="&quot;Буковель лет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ковель летом">
                      <a:hlinkClick r:id="rId7" tgtFrame="&quot;_blank&quot;" tooltip="&quot;Буковель лет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C9" w:rsidRPr="00AB5648" w:rsidRDefault="00DD3DC9" w:rsidP="00DD3DC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Посещение </w:t>
      </w:r>
      <w:proofErr w:type="spellStart"/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Ворохты</w:t>
      </w:r>
      <w:proofErr w:type="spell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. Красивые пейзажи, карпатская природа. Подъем на подъемнике бывшей тренировочной базы мастеров по горнолыжному спорту. Фото в гуцульских костюмах, на лошади с именем Цыган.</w:t>
      </w:r>
    </w:p>
    <w:p w:rsidR="00DD3DC9" w:rsidRPr="00AB5648" w:rsidRDefault="00DD3DC9" w:rsidP="00DD3DC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Переезд в </w:t>
      </w: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Яремче</w:t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. Один из самых больших сувенирных рынков, курорт Украины, водопад «</w:t>
      </w:r>
      <w:proofErr w:type="spell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Пробий</w:t>
      </w:r>
      <w:proofErr w:type="spell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», старинный ресторан «</w:t>
      </w:r>
      <w:proofErr w:type="spell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Гуцульщина</w:t>
      </w:r>
      <w:proofErr w:type="spell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». Время для отдыха в Яремче, фото и шопинга.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Выезд в Ясиня. Приезд в Ясиня. Ужин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Свободное время. Отдых и наслаждение в Карпатах.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В свободное время у Вас есть возможность посетить сауну, баню, чаны, сходить в местные кафе и рестораны.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3 День.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Завтрак. Сбор в поход  на одну из вершин карпатских гор. Покорение самой высокой горы-Говерлы (2061 м) или подъем на Драгобрат.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Поход на Говерлу</w:t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-это экскурсионный маршрут на целый день. Выезд к подножью горы автобусом ориентировочно в 7:30, пеший маршрут составляет  4500 метров в одну сторону. Подъем на Говерлу  требует выдержки и усилий. Но на гору  поднимаются совершенно все и люди без физической подготовки.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Поездка с походом на Драгобрат</w:t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. Выезд на </w:t>
      </w:r>
      <w:proofErr w:type="spell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полоныну</w:t>
      </w:r>
      <w:proofErr w:type="spell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под названием Драгобрат на специализированном транспорте  пит ГАЗ-66, Урал на высоту 1500м над уровнем моря. Поход на вершину  горы </w:t>
      </w:r>
      <w:proofErr w:type="spell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Блызниця</w:t>
      </w:r>
      <w:proofErr w:type="spell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(1881 м) туристической тропой с привалами и отдыхом. После спуска группы с вершины у Вас будет обед.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3C00345" wp14:editId="584A56F7">
            <wp:extent cx="2586990" cy="1847850"/>
            <wp:effectExtent l="0" t="0" r="3810" b="0"/>
            <wp:docPr id="6" name="Рисунок 6" descr="Летний отдых в Карпатах">
              <a:hlinkClick xmlns:a="http://schemas.openxmlformats.org/drawingml/2006/main" r:id="rId9" tgtFrame="&quot;_blank&quot;" tooltip="&quot;Летний отдых в Карпат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ний отдых в Карпатах">
                      <a:hlinkClick r:id="rId9" tgtFrame="&quot;_blank&quot;" tooltip="&quot;Летний отдых в Карпат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         </w:t>
      </w:r>
      <w:r>
        <w:rPr>
          <w:rFonts w:ascii="Georgia" w:eastAsia="Times New Roman" w:hAnsi="Georgia"/>
          <w:noProof/>
          <w:color w:val="0000FF"/>
          <w:sz w:val="24"/>
          <w:szCs w:val="24"/>
          <w:lang w:eastAsia="ru-RU"/>
        </w:rPr>
        <w:drawing>
          <wp:inline distT="0" distB="0" distL="0" distR="0" wp14:anchorId="36F726F6" wp14:editId="429E6E0E">
            <wp:extent cx="2590800" cy="1850571"/>
            <wp:effectExtent l="0" t="0" r="0" b="0"/>
            <wp:docPr id="5" name="Рисунок 5" descr="Туры в Карпаты">
              <a:hlinkClick xmlns:a="http://schemas.openxmlformats.org/drawingml/2006/main" r:id="rId11" tgtFrame="&quot;_blank&quot;" tooltip="&quot;Туры в Карпа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ры в Карпаты">
                      <a:hlinkClick r:id="rId11" tgtFrame="&quot;_blank&quot;" tooltip="&quot;Туры в Карпа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5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Возвращение в Ясиня. Ужин. Свободное время для отдыха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4 День.</w:t>
      </w:r>
    </w:p>
    <w:p w:rsidR="00DD3DC9" w:rsidRDefault="00AB5648" w:rsidP="00DD3DC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Завтрак. Выселение с усадьб/мини-отелей. </w:t>
      </w:r>
      <w:r w:rsidR="00DD3DC9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Переезд во Львов.</w:t>
      </w:r>
    </w:p>
    <w:p w:rsidR="00DD3DC9" w:rsidRDefault="00DD3DC9" w:rsidP="00DD3DC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Обзорная экскурсия по Львову.</w:t>
      </w:r>
    </w:p>
    <w:p w:rsidR="00DD3DC9" w:rsidRDefault="00DD3DC9" w:rsidP="00DD3DC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05075" cy="195436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x5.jpg_6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03" cy="195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79C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 xml:space="preserve">       </w:t>
      </w:r>
      <w:r>
        <w:rPr>
          <w:rFonts w:ascii="Georgia" w:eastAsia="Times New Roman" w:hAnsi="Georgia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78100" cy="19335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-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0" cy="193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79C" w:rsidRPr="00AB5648" w:rsidRDefault="0093579C" w:rsidP="00DD3DC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bCs/>
          <w:color w:val="333333"/>
          <w:sz w:val="24"/>
          <w:szCs w:val="24"/>
          <w:lang w:eastAsia="ru-RU"/>
        </w:rPr>
      </w:pPr>
      <w:r w:rsidRPr="0093579C">
        <w:rPr>
          <w:rFonts w:ascii="Georgia" w:eastAsia="Times New Roman" w:hAnsi="Georgia"/>
          <w:bCs/>
          <w:color w:val="333333"/>
          <w:sz w:val="24"/>
          <w:szCs w:val="24"/>
          <w:lang w:eastAsia="ru-RU"/>
        </w:rPr>
        <w:t>Свободное время. Время для обеда.</w:t>
      </w:r>
    </w:p>
    <w:p w:rsidR="00AB5648" w:rsidRPr="00AB5648" w:rsidRDefault="00DD3DC9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16</w:t>
      </w:r>
      <w:r w:rsidR="00AB5648"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:00-Выез </w:t>
      </w: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со Львова в</w:t>
      </w:r>
      <w:r w:rsidR="00AB5648"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Киев.</w:t>
      </w:r>
    </w:p>
    <w:p w:rsidR="00AB5648" w:rsidRPr="00AB5648" w:rsidRDefault="00DD3DC9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Приезд в Киев ориентировочно 23:00-23:30.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noProof/>
          <w:color w:val="0000FF"/>
          <w:sz w:val="24"/>
          <w:szCs w:val="24"/>
          <w:lang w:eastAsia="ru-RU"/>
        </w:rPr>
        <w:drawing>
          <wp:inline distT="0" distB="0" distL="0" distR="0" wp14:anchorId="0F8A50DB" wp14:editId="484C9496">
            <wp:extent cx="2426970" cy="1733550"/>
            <wp:effectExtent l="0" t="0" r="0" b="0"/>
            <wp:docPr id="2" name="Рисунок 2" descr="Туры выходного дня из Киева">
              <a:hlinkClick xmlns:a="http://schemas.openxmlformats.org/drawingml/2006/main" r:id="rId15" tgtFrame="&quot;_blank&quot;" tooltip="&quot;Туры выходного дня из Кие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уры выходного дня из Киева">
                      <a:hlinkClick r:id="rId15" tgtFrame="&quot;_blank&quot;" tooltip="&quot;Туры выходного дня из Кие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           </w:t>
      </w:r>
      <w:r>
        <w:rPr>
          <w:rFonts w:ascii="Georgia" w:eastAsia="Times New Roman" w:hAnsi="Georgia"/>
          <w:noProof/>
          <w:color w:val="0000FF"/>
          <w:sz w:val="24"/>
          <w:szCs w:val="24"/>
          <w:lang w:eastAsia="ru-RU"/>
        </w:rPr>
        <w:drawing>
          <wp:inline distT="0" distB="0" distL="0" distR="0" wp14:anchorId="3CED0CB8" wp14:editId="6D0DBA98">
            <wp:extent cx="2428875" cy="1734911"/>
            <wp:effectExtent l="0" t="0" r="0" b="0"/>
            <wp:docPr id="1" name="Рисунок 1" descr="Карпаты отдых летом">
              <a:hlinkClick xmlns:a="http://schemas.openxmlformats.org/drawingml/2006/main" r:id="rId17" tgtFrame="&quot;_blank&quot;" tooltip="&quot;Карпаты отдых лет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паты отдых летом">
                      <a:hlinkClick r:id="rId17" tgtFrame="&quot;_blank&quot;" tooltip="&quot;Карпаты отдых лет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3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 В программе возможны изменения. Фирма оставляет за собой право изменять порядок экскурсий.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lastRenderedPageBreak/>
        <w:t>Стоимость тура при проживании в коттеджах с удобствами на 2 или 3 номера - 1399 грн/чел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Стоимость тура при проживании в коттеджах с удобствами в номере - 1549 грн/чел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Стоимость тура при проживании в отеле "Золотая Корона" - 1499 грн/чел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В стоимость тура в Карпаты входит: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-Проезд автобусом по всему маршруту тура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-Сопровождение руководителем группы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-Экскурсии по программе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-Проживание в частных коттеджах/отелях в </w:t>
      </w:r>
      <w:proofErr w:type="spell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пгт</w:t>
      </w:r>
      <w:proofErr w:type="gram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.Я</w:t>
      </w:r>
      <w:proofErr w:type="gram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синя</w:t>
      </w:r>
      <w:proofErr w:type="spell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(2 ночи)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-Питание по </w:t>
      </w:r>
      <w:proofErr w:type="spellStart"/>
      <w:r w:rsidR="00DD3DC9">
        <w:rPr>
          <w:rFonts w:ascii="Georgia" w:eastAsia="Times New Roman" w:hAnsi="Georgia"/>
          <w:color w:val="333333"/>
          <w:sz w:val="24"/>
          <w:szCs w:val="24"/>
          <w:lang w:eastAsia="ru-RU"/>
        </w:rPr>
        <w:t>програмне</w:t>
      </w:r>
      <w:proofErr w:type="spellEnd"/>
      <w:r w:rsidR="00DD3DC9">
        <w:rPr>
          <w:rFonts w:ascii="Georgia" w:eastAsia="Times New Roman" w:hAnsi="Georgia"/>
          <w:color w:val="333333"/>
          <w:sz w:val="24"/>
          <w:szCs w:val="24"/>
          <w:lang w:val="uk-UA" w:eastAsia="ru-RU"/>
        </w:rPr>
        <w:t xml:space="preserve"> </w:t>
      </w: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- 3 завтрака, 2 ужина (домашняя кухня)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-Страховка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Дополнительные расходы: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-Дополнительное питание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93579C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Экскурсия </w:t>
      </w:r>
      <w:r w:rsidR="0093579C"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«Прикарпатские жемчужины»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- 120 гр</w:t>
      </w:r>
      <w:proofErr w:type="gramStart"/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н(</w:t>
      </w:r>
      <w:proofErr w:type="gramEnd"/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взрослый), 70 грн(детский).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-Поход на Говерлу - 200 грн/чел, поездка на Драгобрат  - 200 гр</w:t>
      </w:r>
      <w:proofErr w:type="gramStart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н(</w:t>
      </w:r>
      <w:proofErr w:type="gramEnd"/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взрослый), 150 грн(детский)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AB5648" w:rsidRPr="00AB5648" w:rsidRDefault="00AB5648" w:rsidP="00AB5648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-Абонементы на подъемники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844C89" w:rsidRPr="00DD3DC9" w:rsidRDefault="00AB5648" w:rsidP="00DD3DC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val="uk-UA" w:eastAsia="ru-RU"/>
        </w:rPr>
      </w:pPr>
      <w:r w:rsidRPr="00AB5648">
        <w:rPr>
          <w:rFonts w:ascii="Georgia" w:eastAsia="Times New Roman" w:hAnsi="Georgia"/>
          <w:color w:val="333333"/>
          <w:sz w:val="24"/>
          <w:szCs w:val="24"/>
          <w:lang w:eastAsia="ru-RU"/>
        </w:rPr>
        <w:t>-Личные расходы</w:t>
      </w:r>
      <w:r w:rsidR="0093579C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sectPr w:rsidR="00844C89" w:rsidRPr="00DD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FC"/>
    <w:rsid w:val="00244EFC"/>
    <w:rsid w:val="00844C89"/>
    <w:rsid w:val="0093579C"/>
    <w:rsid w:val="00AB5648"/>
    <w:rsid w:val="00DD3DC9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F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C02F0"/>
    <w:pPr>
      <w:keepNext/>
      <w:keepLines/>
      <w:spacing w:before="240" w:after="200" w:line="276" w:lineRule="auto"/>
      <w:ind w:left="144" w:right="144"/>
      <w:outlineLvl w:val="0"/>
    </w:pPr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AB5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2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02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ные данные"/>
    <w:basedOn w:val="a"/>
    <w:uiPriority w:val="1"/>
    <w:qFormat/>
    <w:rsid w:val="00FC02F0"/>
    <w:pPr>
      <w:spacing w:after="240" w:line="336" w:lineRule="auto"/>
      <w:ind w:left="144" w:right="144"/>
      <w:contextualSpacing/>
    </w:pPr>
    <w:rPr>
      <w:rFonts w:ascii="Century Gothic" w:eastAsia="Century Gothic" w:hAnsi="Century Gothic"/>
      <w:color w:val="262626"/>
      <w:lang w:val="en-US"/>
    </w:rPr>
  </w:style>
  <w:style w:type="character" w:customStyle="1" w:styleId="10">
    <w:name w:val="Заголовок 1 Знак"/>
    <w:link w:val="1"/>
    <w:rsid w:val="00FC02F0"/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FC02F0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C02F0"/>
    <w:rPr>
      <w:rFonts w:eastAsia="Times New Roman"/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FC02F0"/>
    <w:rPr>
      <w:b/>
      <w:bCs/>
    </w:rPr>
  </w:style>
  <w:style w:type="character" w:styleId="a5">
    <w:name w:val="Emphasis"/>
    <w:uiPriority w:val="20"/>
    <w:qFormat/>
    <w:rsid w:val="00FC02F0"/>
    <w:rPr>
      <w:i/>
      <w:iCs/>
    </w:rPr>
  </w:style>
  <w:style w:type="paragraph" w:styleId="a6">
    <w:name w:val="No Spacing"/>
    <w:uiPriority w:val="1"/>
    <w:qFormat/>
    <w:rsid w:val="00FC02F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B5648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AB5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B56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5648"/>
  </w:style>
  <w:style w:type="paragraph" w:styleId="a9">
    <w:name w:val="Balloon Text"/>
    <w:basedOn w:val="a"/>
    <w:link w:val="aa"/>
    <w:uiPriority w:val="99"/>
    <w:semiHidden/>
    <w:unhideWhenUsed/>
    <w:rsid w:val="00AB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F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C02F0"/>
    <w:pPr>
      <w:keepNext/>
      <w:keepLines/>
      <w:spacing w:before="240" w:after="200" w:line="276" w:lineRule="auto"/>
      <w:ind w:left="144" w:right="144"/>
      <w:outlineLvl w:val="0"/>
    </w:pPr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AB5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2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02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ные данные"/>
    <w:basedOn w:val="a"/>
    <w:uiPriority w:val="1"/>
    <w:qFormat/>
    <w:rsid w:val="00FC02F0"/>
    <w:pPr>
      <w:spacing w:after="240" w:line="336" w:lineRule="auto"/>
      <w:ind w:left="144" w:right="144"/>
      <w:contextualSpacing/>
    </w:pPr>
    <w:rPr>
      <w:rFonts w:ascii="Century Gothic" w:eastAsia="Century Gothic" w:hAnsi="Century Gothic"/>
      <w:color w:val="262626"/>
      <w:lang w:val="en-US"/>
    </w:rPr>
  </w:style>
  <w:style w:type="character" w:customStyle="1" w:styleId="10">
    <w:name w:val="Заголовок 1 Знак"/>
    <w:link w:val="1"/>
    <w:rsid w:val="00FC02F0"/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FC02F0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C02F0"/>
    <w:rPr>
      <w:rFonts w:eastAsia="Times New Roman"/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FC02F0"/>
    <w:rPr>
      <w:b/>
      <w:bCs/>
    </w:rPr>
  </w:style>
  <w:style w:type="character" w:styleId="a5">
    <w:name w:val="Emphasis"/>
    <w:uiPriority w:val="20"/>
    <w:qFormat/>
    <w:rsid w:val="00FC02F0"/>
    <w:rPr>
      <w:i/>
      <w:iCs/>
    </w:rPr>
  </w:style>
  <w:style w:type="paragraph" w:styleId="a6">
    <w:name w:val="No Spacing"/>
    <w:uiPriority w:val="1"/>
    <w:qFormat/>
    <w:rsid w:val="00FC02F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B5648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AB5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B56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5648"/>
  </w:style>
  <w:style w:type="paragraph" w:styleId="a9">
    <w:name w:val="Balloon Text"/>
    <w:basedOn w:val="a"/>
    <w:link w:val="aa"/>
    <w:uiPriority w:val="99"/>
    <w:semiHidden/>
    <w:unhideWhenUsed/>
    <w:rsid w:val="00AB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uni-travel.com.ua/wp-content/uploads/2015/08/Bukovel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uni-travel.com.ua/wp-content/uploads/2015/08/Karpatyi-otdyih-letom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ni-travel.com.ua/wp-content/uploads/2015/08/letniy-otdyih-v-karpatah.jpg" TargetMode="External"/><Relationship Id="rId5" Type="http://schemas.openxmlformats.org/officeDocument/2006/relationships/hyperlink" Target="https://uni-travel.com.ua/wp-content/uploads/2015/08/E%60kskursii-v-Karpatah.jpg" TargetMode="External"/><Relationship Id="rId15" Type="http://schemas.openxmlformats.org/officeDocument/2006/relationships/hyperlink" Target="https://uni-travel.com.ua/wp-content/uploads/2015/08/Letnie-Karpatyi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-travel.com.ua/wp-content/uploads/2015/08/Karpatskie-goryi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2016-09-28T12:20:00Z</dcterms:created>
  <dcterms:modified xsi:type="dcterms:W3CDTF">2016-09-28T12:51:00Z</dcterms:modified>
</cp:coreProperties>
</file>